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14" w:rsidRDefault="00612B14" w:rsidP="00612B14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616/GP/2018</w:t>
      </w:r>
    </w:p>
    <w:p w:rsidR="00612B14" w:rsidRPr="005C3D05" w:rsidRDefault="00612B14" w:rsidP="00612B1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13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612B14" w:rsidRPr="005C3D05" w:rsidRDefault="00612B14" w:rsidP="00612B14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612B14" w:rsidRPr="005C3D05" w:rsidRDefault="00612B14" w:rsidP="00612B14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612B14" w:rsidRPr="005C3D05" w:rsidRDefault="00612B14" w:rsidP="00612B14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612B14" w:rsidRPr="005C3D05" w:rsidRDefault="00612B14" w:rsidP="00612B14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612B14" w:rsidRPr="00C2555B" w:rsidRDefault="00612B14" w:rsidP="00612B14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</w:t>
      </w:r>
      <w:proofErr w:type="spellStart"/>
      <w:r>
        <w:rPr>
          <w:rFonts w:ascii="Arial Unicode MS" w:eastAsia="Arial Unicode MS" w:hAnsi="Arial Unicode MS" w:cs="Arial Unicode MS"/>
          <w:b/>
        </w:rPr>
        <w:t>Srª</w:t>
      </w:r>
      <w:r w:rsidRPr="00612B14">
        <w:rPr>
          <w:rFonts w:ascii="Arial Unicode MS" w:eastAsia="Arial Unicode MS" w:hAnsi="Arial Unicode MS" w:cs="Arial Unicode MS"/>
          <w:b/>
        </w:rPr>
        <w:t>TATIANA</w:t>
      </w:r>
      <w:proofErr w:type="spellEnd"/>
      <w:r w:rsidRPr="00612B14">
        <w:rPr>
          <w:rFonts w:ascii="Arial Unicode MS" w:eastAsia="Arial Unicode MS" w:hAnsi="Arial Unicode MS" w:cs="Arial Unicode MS"/>
          <w:b/>
        </w:rPr>
        <w:t xml:space="preserve"> ARRUDA ROCHA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612B14">
        <w:rPr>
          <w:rFonts w:ascii="Arial Unicode MS" w:eastAsia="Arial Unicode MS" w:hAnsi="Arial Unicode MS" w:cs="Arial Unicode MS"/>
        </w:rPr>
        <w:t>16714490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612B14">
        <w:rPr>
          <w:rFonts w:ascii="Arial Unicode MS" w:eastAsia="Arial Unicode MS" w:hAnsi="Arial Unicode MS" w:cs="Arial Unicode MS"/>
        </w:rPr>
        <w:t>024.846.651-80</w:t>
      </w:r>
      <w:r w:rsidRPr="005C3D05">
        <w:rPr>
          <w:rFonts w:ascii="Arial Unicode MS" w:eastAsia="Arial Unicode MS" w:hAnsi="Arial Unicode MS" w:cs="Arial Unicode MS"/>
        </w:rPr>
        <w:t>no cargo</w:t>
      </w:r>
      <w:r>
        <w:rPr>
          <w:rFonts w:ascii="Arial Unicode MS" w:eastAsia="Arial Unicode MS" w:hAnsi="Arial Unicode MS" w:cs="Arial Unicode MS"/>
        </w:rPr>
        <w:t xml:space="preserve"> de</w:t>
      </w:r>
      <w:r w:rsidRPr="00612B14">
        <w:rPr>
          <w:rFonts w:ascii="Arial Unicode MS" w:eastAsia="Arial Unicode MS" w:hAnsi="Arial Unicode MS" w:cs="Arial Unicode MS"/>
        </w:rPr>
        <w:t>AGENTE COMUNITARIO DE SAUDE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456D72">
        <w:rPr>
          <w:rFonts w:ascii="Arial Unicode MS" w:eastAsia="Arial Unicode MS" w:hAnsi="Arial Unicode MS" w:cs="Arial Unicode MS"/>
        </w:rPr>
        <w:t>Secr</w:t>
      </w:r>
      <w:r>
        <w:rPr>
          <w:rFonts w:ascii="Arial Unicode MS" w:eastAsia="Arial Unicode MS" w:hAnsi="Arial Unicode MS" w:cs="Arial Unicode MS"/>
        </w:rPr>
        <w:t>etariade 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>10/04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15 a 10/04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612B14" w:rsidRDefault="00612B14" w:rsidP="00612B14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612B14" w:rsidRDefault="00612B14" w:rsidP="00612B14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03/12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612B14" w:rsidRPr="005C3D05" w:rsidRDefault="00612B14" w:rsidP="00612B14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612B14" w:rsidRDefault="00612B14" w:rsidP="00612B14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01/11/2018. </w:t>
      </w:r>
    </w:p>
    <w:p w:rsidR="00612B14" w:rsidRDefault="00612B14" w:rsidP="00612B1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612B14" w:rsidRPr="005C3D05" w:rsidRDefault="00612B14" w:rsidP="00612B1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612B14" w:rsidRPr="005C3D05" w:rsidRDefault="00612B14" w:rsidP="00612B14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612B14" w:rsidRPr="005C3D05" w:rsidRDefault="00612B14" w:rsidP="00612B1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612B14" w:rsidRDefault="00612B14" w:rsidP="00612B1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612B14" w:rsidRDefault="00612B14" w:rsidP="00612B14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13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612B14" w:rsidRDefault="00612B14" w:rsidP="00612B1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12B14" w:rsidRPr="005C3D05" w:rsidRDefault="00612B14" w:rsidP="00612B1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12B14" w:rsidRPr="00876CBD" w:rsidRDefault="00612B14" w:rsidP="00612B14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612B14" w:rsidRDefault="00612B14" w:rsidP="00612B14"/>
    <w:p w:rsidR="00612B14" w:rsidRDefault="00612B14"/>
    <w:sectPr w:rsidR="00612B14" w:rsidSect="00EA22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B14"/>
    <w:rsid w:val="00612B14"/>
    <w:rsid w:val="00D14ECC"/>
    <w:rsid w:val="00EA2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1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2B14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612B14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12B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12B14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12B1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2018-12-03T12:41:00Z</dcterms:created>
  <dcterms:modified xsi:type="dcterms:W3CDTF">2018-12-03T12:41:00Z</dcterms:modified>
</cp:coreProperties>
</file>